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B8" w:rsidRDefault="00542CB8" w:rsidP="00542CB8">
      <w:pPr>
        <w:shd w:val="clear" w:color="auto" w:fill="FFFFFF"/>
        <w:spacing w:after="0" w:line="295" w:lineRule="atLeast"/>
        <w:jc w:val="center"/>
        <w:outlineLvl w:val="0"/>
        <w:rPr>
          <w:rFonts w:ascii="Verdana" w:eastAsia="Times New Roman" w:hAnsi="Verdana" w:cs="Times New Roman"/>
          <w:color w:val="0184DF"/>
          <w:kern w:val="36"/>
          <w:sz w:val="41"/>
          <w:lang w:val="uk-UA" w:eastAsia="ru-RU"/>
        </w:rPr>
      </w:pPr>
      <w:r w:rsidRPr="00542CB8">
        <w:rPr>
          <w:rFonts w:ascii="Verdana" w:eastAsia="Times New Roman" w:hAnsi="Verdana" w:cs="Times New Roman"/>
          <w:color w:val="0184DF"/>
          <w:kern w:val="36"/>
          <w:sz w:val="41"/>
          <w:lang w:eastAsia="ru-RU"/>
        </w:rPr>
        <w:t>Психологічний супровід зовнішнього незалежного оцінювання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center"/>
        <w:outlineLvl w:val="0"/>
        <w:rPr>
          <w:rFonts w:ascii="Verdana" w:eastAsia="Times New Roman" w:hAnsi="Verdana" w:cs="Times New Roman"/>
          <w:color w:val="0184DF"/>
          <w:kern w:val="36"/>
          <w:sz w:val="41"/>
          <w:szCs w:val="41"/>
          <w:lang w:val="uk-UA" w:eastAsia="ru-RU"/>
        </w:rPr>
      </w:pPr>
    </w:p>
    <w:p w:rsid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</w:t>
      </w:r>
      <w:r w:rsidRPr="00542CB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594069" cy="1381125"/>
            <wp:effectExtent l="19050" t="0" r="6131" b="0"/>
            <wp:docPr id="1" name="Рисунок 1" descr="/Files/images/images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images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69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 і більшість явищ життя, - явище перехі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Коли вони закінчуються, з’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являється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відчуття свободи, забуваються сльози, нервування, повертається спокійний сон. Але ж можна скласти 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спит і з меншими витратами для власного здоров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’я, отримати добрі оцінки й чекати наступного іспиту без страху і безсонних ночей.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Готуючись до тестування, старшокласникам важливо відчувати допомогу з боку дорослих. Це може бути як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ідтримка інформаційного характеру стосовно питань проходження процедури ЗНО або опрацювання навчального матеріалу, так і психологічна настанова, переконання в тому, що за умови серйозної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ідготовки й виявлення ґрунтовних знань випускник може сподіватися на гарні результати. Така допомога має надаватися учням не лише батьками,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й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педагогами, психологами.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 особливою увагою дорослих повинні залишатися тривожні, невпевнені в собі випускники. Бажано, щоб такі діти не отримували на свою адресу негативних оцінок, не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іддавались критиці. Краще підбадьорювати їх, вселяти впевненість у власних силах.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Тому найоптимальнішим варіантом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ідготовки до складання іспитів та проходження тестового періоду є такий: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Раціональне харчування (мед, горіхи, молочні продукти, риба,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м’ясо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овочі та фрукти) забезпечать баланс необхідних інгредієнтів та відновить енергетичні витрати.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Нормальний здоровий сон та відпочинок зменшать навантаження на нервову систему.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варто в цей період відмовлятися від занять спортом чи улюбленої справи – це буде своє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ідний відпочинок.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Слід пам’ятати про біоритмологічні особливості: "сова”, неефективно працює о 6-8 годині ранку, а "жайворонок” навряд чи буде працездатним до 2-3 години ночі. В усіх людей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івень біологічної активності знижений із 17.00 до 18.00 години.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Можна вживати тонізуючі препарати рослинного походження, наприклад, із женьшеню чи елеутерококу.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Правильна організація вивчення навчального матеріалу є чинником успішності.</w:t>
      </w:r>
      <w:proofErr w:type="gramEnd"/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Спочатку слід переглянути весь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іал і розподілити його таким чином: якщо треба вивчити 100 питань за 4 дні, то в перші 2 дні вивчається 70% інформації, третього дня – решта, а четвертого дня повторюють вивчене. При цьому складні теми можна чергувати з простими, не обов’язково вивчати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питання поспіль.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 й деякі психологічні особливості, які слід ураховувати при вивченні матеріалу.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"Ефект краю”. Найкраще запам’ятовується інформація, вкладена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початку й наприкінці тексту. Тому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 час запам’ятовування слід напружувати свої пізнавальні здібності саме при вивченні середини.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Повторювати матеріал теж слід вдумливо, оскільки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ісля "завантаження в мозок” не повторити цю інформацію, 20-30% її втрачається впродовж перших 10 годин. Щоб цього не сталося, слід працювати з текстом так: спочатку прочитати його, потім повторити вдруге, через 20 хвилин – утрет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є,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через 8-10 годин – учетверте, і ще раз – через добу.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Наявність власної стратегії та пошуку відбору інформації, свого інтелектуального стилю полегшує вивчення. Так, знаючи особливості своєї пам’яті, можна вивчати матеріал зорово, можна проговорювати його вголос, або переказувати комусь, а іноді допомагає потрібна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іч – шпаргалка.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Аутогенне тренування та власні формули заспокоєння налаштують учнів на впевнений лад та оптимізм.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ідтримка батьків – один із чинників успіху.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Емоційний батьківський захист – велика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ідтримка перед іспитом. Водночас справжня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ідтримка повинна ґрунтуватися на підкресленні здібностей, та позитивних сторін дитини.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ідтримувати свою дитину - значить вірити в неї. Підтримка заснована на вірі в природжену здатність особи долати життєві труднощі при підтримці тих, кого вона вважає значущими для себе. Дорослі мають нагоду продемонструвати дитині своє задоволення від її досягнень або зусиль. Інший шлях - навчити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ідлітка справлятися з різними завданнями, створивши у нього установку: «Ти можеш це зробити!».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Щоб продемонструвати свою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віру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дитину, батьки повинні мати мужність і бажання зробити наступне: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 забути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минул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невдачі своєї дитини;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 допомогти дитині знайти впевненість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тому, що він/вона справляться із тим чи іншим завданням;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 пам'ятати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минулі успіхи і повертатися до них, а не до помилок.</w:t>
      </w:r>
    </w:p>
    <w:p w:rsid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Існують слова, які особливо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ідтримують дітей, наприклад: «Знаючи тебе, я упевнений, що ти все зробиш добре», «Ти знаєш це дуже добре» тощо.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ідтримувати можна також за допомогою дотиків, сумісних дій, тощо..</w:t>
      </w:r>
    </w:p>
    <w:p w:rsid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2CB8" w:rsidRDefault="00542CB8" w:rsidP="00542CB8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542C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Система психологічної </w:t>
      </w:r>
      <w:proofErr w:type="gramStart"/>
      <w:r w:rsidRPr="00542C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ідготовки до ЗНО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542CB8" w:rsidRPr="00542CB8" w:rsidRDefault="00542CB8" w:rsidP="00542CB8">
      <w:pPr>
        <w:shd w:val="clear" w:color="auto" w:fill="FFFFFF"/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542C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(методичні рекомендації педагогічним працівникам, батькам та учням</w:t>
      </w:r>
      <w:proofErr w:type="gramEnd"/>
    </w:p>
    <w:p w:rsidR="00542CB8" w:rsidRPr="00542CB8" w:rsidRDefault="00542CB8" w:rsidP="00542CB8">
      <w:pPr>
        <w:shd w:val="clear" w:color="auto" w:fill="FFFFFF"/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щодо психологічної </w:t>
      </w:r>
      <w:proofErr w:type="gramStart"/>
      <w:r w:rsidRPr="00542C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ідготовки до ЗНО)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Будь-який іспит для учня завжди є певною мірою стресовою ситуацією. Ще актуальнішою ця істина стає в умовах проходження зовнішнього незалежного оцінювання (ЗНО). Зовнішнє незалежне оцінювання -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неминучий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етап життя для тих, хто хоче здобути вищу освіту. У перекладі з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ійської “тестування” означає “перевірка”. І справді, під час тестування перевіряють найрізноманітніші риси людини - від знань до якостей пам'яті, мислення та вміння зберігати спокій, впевненості у своїх силах. Зовнішнє незалежне оцінювання має низку особливостей, які можуть викликати у випускників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ізні труднощі, в тому числі і психологічні. Процедура проходження зовнішнього незалежного оцінювання - діяльність складна, що відрізняється від звичного досвіду учнів і диктує особливі вимоги до рівня розвитку та зрілості психічних функцій.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того, щоб абітурієнт впевнено почував себе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 час проходження тестування, йому потрібна спеціальна психологічна підготовка. Психологічна допомога абітурієнтам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 час зовнішнього незалежного оцінювання передбачає, перш за все, профілактику стресів та налаштування психічної сфери учня до процедури тестування. Найбільшою проблемою в ситуації тестування стає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хвилювання. Гормон, який виділяється, коли людина відчуває страх, тривогу, впливає на продуктивність функціонування пам'яті та мисленевих процесів. Надмірна кількість гормону страху в організмі, може бути причиною того, що деякі учні на іспитах цілковито забувають вивчений матеріал.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 мета психологічної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ідготовки до ЗНО – це забезпечення оптимальної реалізації психічних можливостей учнів та застосування, у максимальній мірі отриманих знань, умінь та навичок під час зовнішнього оцінювання.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Важливою в </w:t>
      </w:r>
      <w:proofErr w:type="gramStart"/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ідготовці учнів до ЗНО є роль учителя.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ЗНО потребує високої працездатності протягом досить тривалого періоду часу (до 3 годин). Тому є дуже висока ймовірність зниження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івня якості роботи, виникнення відчуття втоми. Великого значення набуває оптимальний режим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ідготовки, щоб дитина не перевтомлювалася, їй необхідно робити перерви в заняттях.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метою запобігання втомлюваності на уроках вчителю необхідно використовувати методи переключення уваги, психологічного розвантаження, або ж фізкультпаузи, які учень може використати потім, під час проходження тестування.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ільно включати дихальні вправи і вправи для очей, кінезілогічні методи. Вони сприяють активізації нервової системи і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ідвищенню тонусу. Дуже ефективним є діафрагменне (глибоке) дихання, або дихання, що складається з частих, але неглибоких вдихів і видихів, з випинанням і втягуванням живота. Вправи для очей складаються в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основному з рухів очима „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іво – вправо”, „вгору – вниз”, кругових рухів і переведення очей з близьких предметів на дальні.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етапі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ідготовки дуже важливо навчити учня використовувати для саморегуляції діяльності різноманітні допоміжні засоби. Такими засобами можуть стати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ісочний годинник, який відміряє час, достатній для виконання завдання; складання списку необхідних справ (і їх поступове викреслення по мірі виконання), лінійка, яка вказує на потрібний рядок, і т.д.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Важливо розвивати у дитини навички самостійного оцінювання своєї роботи. Наприклад, корисно запитувати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 що Тобі самому сподобалось у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Твоїй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роботі?» Якщо учню важко відповісти на запитання, можна запропонувати йому оцінити роботу за декількома критеріями: правильність відповіді, швидкість виконання і т. д.</w:t>
      </w:r>
      <w:r w:rsidR="00E87E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варто поспішати пропонувати готовий розв’язок або відповідь. Навпаки, краще спочатку поцікавитися його думкою.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Необхідно розвивати в учнів функцію контролю, навички самоперевірки: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ісля завершення роботи знайти помилки, самостійно перевірити результати виконаних завдань. Основний принцип, яким потрібно керуватися: «Зробив – переві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якщо є час - перевір ще раз». Крім того, необхідно створити відчуття важливості та позитивного ставлення до ЗНО як унікальної можливості вступу до ВНЗ без додаткових матеріальних затрат.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Щоб навчальний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іал краще засвоювався, важливо розвивати уяву й образне мислення: використовувати порівняння, образи, метафори, малюнки. Сухий теоретичний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 необхідно ілюструвати прикладами або наочністю. Не забувати використовувати вправи для зняття емоційної напруги.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Пам’ятайте, що випускники у процесі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ідготовки до ЗНО, шукають і сподіваються отримати від вчителя психологічну підтримку, що проявляється у вербальних позитивних оцінках або позитивних підкріпленнях в ситуаціях тривоги та хвилювань. Причиною хвилювання можуть бути сумніви у повноті та міцності знань, у власних здібностях: логічному мисленні, вмінні аналізувати, можливостях уваги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пам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’яті. Стрес у незнайомій ситуації, стрес через відповідальність перед батьками і школою посилює хвилювання і додає тривоги. Допоможіть учню відчути впевненість в своїх силах, сформулюйте програму успішного проходження ЗНО.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Порекомендуйте учням пройти пробне тестування, створюйте ситуації незалежного тестування (в ігровій формі або як варіант оцінювання)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 час навчально-виховного процесу – це допоможе адаптувати психічну сферу до процедури тестування. Якщо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 час проведення пробного тестування випускники отримають необхідну підтримку, вони будуть більш впевнено почувати себе в ситуації реального екзамену.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того, щоб подолати стресовий стан, який може виникнути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 час підготовки, або складання ЗНО, вчителю або практичному психологу навчального закладу варто використовувати наступні вправи:</w:t>
      </w:r>
    </w:p>
    <w:p w:rsidR="00E87E72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 «Опонент»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Мета: сформувати в учнів позитивний настрій на участь у зовнішньому незалежному оцінюванні, віднайти переваги незалежного тестування.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Рекомендація: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тому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випадку, якщо випускники не знайшли позитивних переваг, дорослому слід допомогти їм це зробити, але в жодному разі не відкрито й прямо, заявивши про свою думку. Учні повинні самостійно прийти до необхідного висновку. Завдання педагога – лише направляти, керувати міркуваннями дітей.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Необхідно заздалегідь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ідготувати чисті аркуші паперу та ручки чи олівці.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Інструкція для учнів. Завдання складається з двох етапі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 – етап. Візьміть аркуш і розділіть його на дві половини. Напишіть на одній половині позитивні моменти ЗНО, а на другій – негативні. Коли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завершили, переходимо до наступного етапу.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 етап – обговорення. Виписані негативні моменти ЗНО потрібно перетворити на позитивні або нейтральні.</w:t>
      </w:r>
    </w:p>
    <w:p w:rsidR="00E87E72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 «Я переживаю стрес, коли…»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Мета: привернути увагу випускникі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свого внутрішнього стану, з’ясувати головні стресори випускників школи.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Хід вправи. По колу слід продовжити речення «Я переживаю стрес, коли…»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!!! Рефлексія: стреси, які виникають у житті, можна уявити як коридори, якими треба пройти: швидше, повільніше, важче, чи легше, однак пройти ї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усе одно доведеться.</w:t>
      </w:r>
    </w:p>
    <w:p w:rsidR="00E87E72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 «Робочий експеримент»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Інструкція для вчителя. Вправа має відтворити реальну ситуацію тестування. За 15 хв. учні відповідають на 5 завдань в тестовій формі і пишуть мін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і-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твір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Інструкція для учнів. Вам треба написати мін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і-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твір «Мої рецепти успіху», в якому має бути відповідь на наступні запитання: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Чи складно було впоратися із завданням?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Що заважало?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 пом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ітно було тих, хто намагався списати?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завершенню обговорення: «Хто хоче зачитати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 невеличкий твір і поділитися з усіма своїми рецептами успіху?».</w:t>
      </w:r>
    </w:p>
    <w:p w:rsidR="00E87E72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 «Рейтинг справ»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Інструкція для вчителя. Вам потрібно зауважити на те, що часто учні скаржаться на нестачу часу: і школа, і факультативи, і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ідготовка до ЗНО, і відпочити теж хочеться.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Інструкція для учнів. Складіть самостійно список справ, які ви робите протягом дня, розподіліть ї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важливістю у порядку спадання.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Потім записують на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ікерах три перші справи і прикріплюють на видне місце.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Рекомендація. Необхідно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ідвести групу до висновку, що в житті безліч справ, але не варто витрачати свій час на дрібниці. Краще визначати пріоритети і йти до мети.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Цю вправу корисно поєднувати ще з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такою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порадою: проставте за календарем дати, коли що треба вивчити і повторити. Прикрі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іть цей список удома біля свого робочого місця і власноруч вносьте до нього позначки про «складання» вивченого матеріалу. Коли не вкладаєтесь у графік, то можете ущільнити повторення деяких тем. Якщо ж виконуєте його вчасно, у вас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знизиться почуття тривоги. Випередження графіка зумовлює широку гаму позитивних емоцій: радості; успіху; впевненості у свої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силах.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системі психологічної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ідготовки учнів до ЗНО варто використовувати прості релаксаційні вправи із візуалізацією символів, що знімають психічну напругу, наприклад: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Встати із заплющеними очима, руки вздовж тіла, ноги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ширині плечей, розслабитись. Уявіть, що у вашому сонячному сплетінні є згусток енергії, що випромінює яскраве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ітло. Визначте для себе його колір. Уявіть собі, що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ітло стає дедалі інтенсивнішим і виривається з вашого тіла, з пальців рук і ніг, з голови. Уявіть собі, що Ваше тіло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ітиться, як сонце, що вся кімната сповнилася світлом. Потім уявіть, що Ви – неймовірно сильний маяк, і з вашого тіла б'є джерело потужної енергії. Збережіть у собі це відчуття сили та життєвої енергії. Потягніться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ішки й розплющте очі. Ви знову свіжі й бадьорі, готові ефективно працювати далі. А тепер уявіть собі, що світло поширюється далі й далі, поки не вкриє всю Землю...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Вправа «Програмування долі».</w:t>
      </w:r>
      <w:r w:rsidR="00E87E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Напишіть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 власний лозунг. Почніть так: «Щодо моєї участі в ЗНО, то я хоті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в(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ла) би, щоб...». Продовжіть цей рядок. Неодмінно закінчіть словами: «І я можу це зробити!» Перечитуйте це гасло кожного разу перед сном. Пові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рте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свої сили.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менш важливою є роль батьків у системі психологічної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ідготовки до ЗНО. Батьки – це найрідніші люди для кожного учня і тому їхня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ідтримка є необхідною та важливою.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Психологічна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ідтримка – це один з найважливіших чинників, що визначають успішність Вашої дитини під час складання ЗНО. Справжня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ідтримка повинна ґрунтуватися на підкресленні здібностей та позитивних сторін дитини.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ідтримувати свою дитину – значить вірити в неї. Підтримка заснована на вірі у природжену здатність особистості долати життєві труднощі за підтримки тих, кого вона вважає значущими для себе. Дорослі мають нагоду продемонструвати дитині своє задоволення, захоплення,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свою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радість і гордість від її досягнень або зусиль.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Інший шлях – навчити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ідлітка справлятися з різними завданнями, створивши у нього установку: «Ти можеш це зробити!». Щоб продемонструвати свою віру в дитину, батьки повинні мати мужність і бажання забути про минулі невдачі своєї дитини; допомогти дитині знайти впевненість у тому, що вона може впоратися із тим чи іншим завданням; пам'ятати про минулі успіхи і нагадувати їх. Існують слова, які особливо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ідтримують дітей, наприклад: «Знаючи тебе, я упевнений, що ти все зробиш добре», «Ти знаєш це дуже добре» тощо.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ідтримувати можна також за допомогою дотиків, сумісних дій тощо.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Психологічні </w:t>
      </w:r>
      <w:proofErr w:type="gramStart"/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ідказки батькам: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Забезпечте вдома зручне місце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занять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слідкуйте, щоб дитині ніхто не заважав готуватись до ЗНО. Допоможіть дитині розподілити теми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ідготовки по днях. Ознайомтеся з методикою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ідготовки до тестування.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акцентуйте свою увагу на кількості балів, яку ваша дитина отримає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 час ЗНО. Поясніть їй, що кількість балі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є показником її можливостей.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ідвищуйте тривожність дитини напередодні ЗНО, бо це негативно позначиться на результатах тестування.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 можете допомогти своїй дитині в складний період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ідготовки та складання ЗНО. Розумінням і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ідтримкою, любов’ю і вірою в її сили.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Зверніть увагу на харчування дитини. Подбайте, щоб вдома була поживна і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ізноманітна їжа, що забезпечить збалансований комплекс вітамінів.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залякуйте дитину ЗНО, і не згадуйте про нього в негативному сенсі. Сформуйте в дитини спокійне ставлення до процедури тестування.</w:t>
      </w:r>
    </w:p>
    <w:p w:rsidR="00542CB8" w:rsidRPr="00E87E72" w:rsidRDefault="00542CB8" w:rsidP="00542CB8">
      <w:pPr>
        <w:shd w:val="clear" w:color="auto" w:fill="FFFFFF"/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Психологічні </w:t>
      </w:r>
      <w:proofErr w:type="gramStart"/>
      <w:r w:rsidRPr="00E8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8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ідказки майбутнім учасникам ЗНО.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 Кожен день варто виконувати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іальні вправи, які допоможуть зняти емоційну напругу і втому. В день зовнішнього тестування такі вже звичні вправи допоможуть швидко побороти хвилювання.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 Позбутися хвилювання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перші хвилини тестування допоможе глибоке дихання: зробіть вдих, потім повільний видих, уявляючи при цьому, що вдихаєте цілющий кисень, енергію, а видихаєте хвилювання, невпевненість.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 Запорукою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ідтримання інтелектуальної форми є гарна фізична форма, тому займайся фізкультурою. Ось короткий комплекс, який допоможе протягом хвилини відновити працездатність і створити робочий настрій. Кожна вправа виконується протягом 8-10 секунд.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Обертайте очима, намагаючись якомога більше побачити навколо себе.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ість разів за годинниковою стрілкою, шість разів – проти, і очі швидко „скинуть” втому.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Сядьте прямо, покладіть руки на потилицю. Зробивши глибокий вдих, якомога міцніше притисніть голову до долонь і відпустіть.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Продовжуючи сидіти прямо, візьміться руками за сидіння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ільця і підніміть плечі якомога вище. Затримайтесь на декілька секунд і опустіть плечі.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Поставте лікті на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іл, покладіть підборіддя на долоні, глибоко вдихніть і, зберігаючи шию прямою, міцно притисніть підборіддя до долонь.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Сидячи за столом, притисніть витягнуті руки одну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одної.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Сидячи на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ільці, піднімайте поперемінно прямі ноги з витягнутими пальцями.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Перш, ніж починати роботу, треба усвідомити, що саме ти повинен зробити, скільки це має забрати часу, визначити порядок роботи.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 Плануючи графік роботи, пам'ятай, що найвища продуктивність праці настає через 20—30 хв.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ісля початку роботи. Найскладніші завдання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ільно виконувати саме тоді. Простіші й цікавіші – наприкінці. Проте, якщо тобі важко, починай роботу з цікавішого.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Починай роботу, відпочивши. Найкращий відпочинок – 1,5-2 год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або прогулянка, спорт, допомога батькам по господарству.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 Першу годину можна працювати без перерви, а далі необхідно робити 5-10-хвилинні перерви через кожні 40-50 хв. напруженої роботи,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 час яких можна виконувати фізичні вправи.</w:t>
      </w:r>
    </w:p>
    <w:p w:rsidR="00542CB8" w:rsidRP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Якщо якесь завдання не можеш виконати одразу, не розгублюйся – спробуй повторити через якийсь час.</w:t>
      </w:r>
    </w:p>
    <w:p w:rsidR="00542CB8" w:rsidRDefault="00542CB8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· Пам'ятай: перемога не завжди приходить до найсильнішого чи найспритнішого, але рано чи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ізно вона приходить до того, хто вірить у себе.</w:t>
      </w:r>
    </w:p>
    <w:p w:rsidR="00E87E72" w:rsidRPr="00E87E72" w:rsidRDefault="00E87E72" w:rsidP="00542CB8">
      <w:pPr>
        <w:shd w:val="clear" w:color="auto" w:fill="FFFFFF"/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2CB8" w:rsidRPr="00542CB8" w:rsidRDefault="00542CB8" w:rsidP="00542CB8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Методичні поради учням</w:t>
      </w:r>
    </w:p>
    <w:p w:rsidR="00542CB8" w:rsidRPr="00363E63" w:rsidRDefault="00542CB8" w:rsidP="00363E63">
      <w:pPr>
        <w:shd w:val="clear" w:color="auto" w:fill="FFFFFF"/>
        <w:spacing w:after="30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Тренуйся!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Перед офіційним (змаганням, атестаційним) тестуванням варто виконувати якнайбільше опублікованих тесті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просто заради тренування. Не можна навчатися добре вирішувати тести, не виконуючи їх самих,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ідмінюючи цю практику іншими видами контролю й самоконтролю.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тренування не тільки призводять до знайомства з типовими конструкціями тестових завдань, але дають вам і інший досвід – самоспостереження й оптимальної саморегуляції під час тестування.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Поспішайте!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Тренуйтеся із секундоміром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руках. Порівнюйте час потрібний для виконання тесті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Обмежуйте його. Без подібних обмежень, що змушують працювати в максимально швидкому темпі, без імітації загальної ситуації неможливо змоделювати той стрес (напругу), що викликає буд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E87E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яке тестування.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Випробовуйте!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У тренуваннях застосовуйте правильну тактику, тобто додержуйтеся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іх рекомендацій, як правильно вирішувати окремі за</w:t>
      </w:r>
      <w:r w:rsidR="00E87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вдання або тест у</w:t>
      </w:r>
      <w:r w:rsidR="00E87E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цілому. Наприклад, не слід двічі перечитувати малозрозумілу інструкцію, а потрібно відразу ж ознайомитися з варіантами відповідей. Тоді змі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відповідей пояснить вам, що ж саме є необхідним в інструкції до даного завдання. Це конкретний приклад тактики, яку треба випробувати. Її можна освоїти й ефективно застосовувати тільки активно тренуючись у тестуванні.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Пропускайте!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Треба навчатися пропускати важкі або незрозумілі завдання. Пам’ятайте: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тесті завжди знайдуться такі завдання, з якими ви обов’язково впораєтеся. Просто нерозумно недобрати балів тільки тому, що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 не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добралися до «своїх» завдань, а застрягли на тих, навчальний матеріал, який вам невідомий. Звичайно, така тактика може принести успіх далеко не завжди. Якщо тест побудований за принципом «сходів» і починається з легких питань, то не варто пропускати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перші завдання.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Вгадуйте!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Якщо ви впевнені у виборі, але інтуїтивно може віддати перевагу якійсь відповіді іншим, то інтуїції варто довіряти! Така довіра, як правило приводити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приросту балів.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Виключайте!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Багато завдань можна швидше, якщо не шукати відразу правильну відповідь, а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ідовно виключати ті, які явно не підходять. Метод виключення дозволяє концентрувати увагу всього на одній-двох ознаках (а це легше), а не відразу на п’ятьох – сімох (що набагато складніше).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Скорочуйте вибі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Якщо кілька відповідей (1-2) із чотирьох або п’яти варіантів здаються вам зовсім невідповідними, а інші підходящими з різною імовірністю, то у цьому випадку правильніше буде не пропускати завдання, а намагатися вибрати відповідь із інших просто навмання. Шляхом такої тактики ви отримаєте більше балів. Це – теорія ймовірності. Адже «негативне знання» (про те, яка відповідь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ідомо не годиться) – це теж знання, і не розумно відмовлятися від його використання.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Думайте тільки про поточне завдання!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Коли ви бачите завдання (питання), забувайте все, що було в попередньому, як правило, завдання в тестах не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пов’язан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один з одним, тому знання, які ви застосували в одному (уже вирішеному вами), як правило, не допомагають, а тільки заважають сконцентруватися й правильно вирішити інше завдання.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Це установка дає вам й іншим безцінний психологічний ефект – забудьте про невдачу в минулому завданні (якщо воно виявилося вам «не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зубах»). Думайте тільки про те, що кожне нове завдання – це шанс набрати бали.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Читайте завдання до кінця!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Поспіх не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повинен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призводити до того, що ви будете намагатися зрозуміти умови завдання з «першими словами» і добудовувати кінцівку у класній уяві. Це вірний спосіб зробити прикрі помилки в найлегших питаннях.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засмучуйся!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У будь-якому професійно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ідготовленому тесті чимало завдань, з якими ви просто не зможете впоратися (так заплановано). Більше того,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100% завдань зможуть виконати лише одиниці! Тому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нема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 ніякого сенсу розхлюпувати емоційну енергію на передчасну досаду.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Навіть якщо вам здається, що ви допустили занадто помилок і просто завалити тест, пам’ятайте, що дуже часто таке відчуття є помилковим: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порівнянні ваших результатів з іншими може з’ясуватися, що інші допустили ще більше помилок. У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ідсумку ви одержите якщо не найвищий тестовий бал, то цілком пристойний.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Ця установка особливо знадобиться «круглим відмінникам», які звикли при звичайних методах контролю домагатися максимального.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Якщо ви хочете стати класним «тестовим бійцем», навчайтесь не тільки наносити удари,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 й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«тримати» їх (якщо висловлюватися термінами боксу). Потрібно категорично відмовитися від «комплексу відмінника», який не звик непохитно переносити окремі локальні невдачі.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Заплануйте два кола!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Сплануйте середній час на кожне завдання таким чином, щоб за дві третини (максимум три чверті) сеансу пройти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завдання «за першим колом». Тоді ви встигнете набрати максимум балі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легких для вас («своїх») завданнях, а потім зможете подумати й добрати щось на важких, які вам спочатку довелося пропустити. (Подібний рецепт, на жаль, не годиться для комп’ютерних тесті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які часто просто не дозволяють повертатися до попередніх завдань далі, ніж на один крок).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тестуванні випускники переживають напруження усамітнено й приховано. Його ж наслідки виявляються в інших формах. Розроблені рекомендації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ідкажуть, як вийти з такого становища з найменшими втратами, відпрацювати основні моменти підготовки та проходження відповідальних і неминучих етапів життя.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ПОРАДИ ПЕДАГОГАМ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Є деякі психологічні закономірності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ідготовки до тестування випускників, які повинні враховувати педагоги при навчанні: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1. Виділяти головне.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Бачити подібне й відмінне, порівнювати.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Працювати зосереджено.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Згадувати те, що потрібно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відповіді на запитання.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Узагальнювати та диференцію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вати.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Міркувати та робити висновки.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7. Робити схеми-конспекти, в яких на окремих аркушах у вигляді логічних схем, моделей представлений змі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вивченої теми.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ПОРАДИ ВИПУСКНИКАМ</w:t>
      </w: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П'ЯТЬ</w:t>
      </w:r>
      <w:proofErr w:type="gramEnd"/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СПОСОБІВ УСЕ ВСТИГНУТИ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1. Плануйте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завтрашній день. Заведіть блок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нот, у який щовечора записуйте, що вам треба зро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бити завтра</w:t>
      </w:r>
      <w:proofErr w:type="gramStart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gramStart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бов'язково пере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віряйте, чи все із запланованого встигли зробити.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Не ди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віться телевізор. Ваше життя на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багато цікавіше, ніж життя героїв серіалу чи події у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іті. Якщо станеться щось глобальне, то ваші друзі, родичі сповістять вас. Не забувайте, вам ще потрібно багато встигнути для свого зоряного майбутнього! Переконайтесь — життя без телевізора є.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Навчіться відпочивати. Відпочинок теж потрібно занести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списку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важливих справ. Тільки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доброго відпочинку, прогулян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відн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овиться ваша розумова працездат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ність і здатність запам'ятовувати складний навчальний матеріал.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Переводьте увагу з одного заняття на інше. Зміна виді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робіт усуває одн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оманітність. </w:t>
      </w:r>
      <w:proofErr w:type="gramStart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того, я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ви 3 години просиділи за книж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ками - потрібно відпочити, або переключитися на іншу діяльність.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Визначте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іоритети. Почніть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 день із вирішення важливого завдання. Менш важливі справи залиште на завтра.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Вчіться керувати своїми емоціями.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Усміхайтеся, навіть якщо вам не дуже хочеться.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іх позитивно впливає на імунну систему.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8. Не забувайте хвалити себе щоразу, коли вам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вдається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впоратися із хвилюванням.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Живіть активно. По-перше, активні рухи не дають накопичуватися адреналіну,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по-друге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відволікають від негативних думок: «Я не здам», «Я не знаю».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ЯК </w:t>
      </w:r>
      <w:proofErr w:type="gramStart"/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ІДГОТУВАТИСЯ ПСИХОЛОГІЧНО</w:t>
      </w: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Для того, 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щоб у кризовій ситуації не втра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чати голови, необхідно не ставити перед собою на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дзавдань і надмети. Не варто че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кати, доки ситуація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стане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катастрофічною. Починайте готуватися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іспитів заздалегідь, помалу, по частинах, спокійно.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Якщо дуже важко зібратися з силами і з думками, спробуйте запам'ятати спочатку найлегше, а потім переходьте до вивчення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складного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матеріалу.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Щодн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виконуйте вправи на зняття на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пруження, втоми, на розслаблення.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 Чергуйте розумову і фізичну працю.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5.Нервуються завжди ті, хто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погано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знає матеріа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 Щоб подолати </w:t>
      </w:r>
      <w:proofErr w:type="gramStart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</w:t>
      </w:r>
      <w:proofErr w:type="gramEnd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 страх, роз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повідайте самому собі вивчений матеріал, начебто ви робите це на іспиті.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«Спокій і тільки сп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окій!» —так завжди в екстремаль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них ситуаціях казав Карлсон.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 ЛЕГШЕ ЗАПАМ'ЯТОВУВАТИ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1. Запам'ятати легше те, що розумієш.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Розподі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лене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заучування краще від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центрованого. Учіться з перервами, а не все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ідряд, краще помалу, ніж одразу.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Більше часу витрачайте на повторення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пам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'яті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 ефективніше за просте бага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торазове читання. Я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кщо працюєте із двома </w:t>
      </w:r>
      <w:proofErr w:type="gramStart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</w:t>
      </w:r>
      <w:proofErr w:type="gramEnd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іала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— 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великим і меншим — розумно почи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нати з більшого.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Щоб уникнути хвилювань запи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тайте себе: «Чи допомагає хвилю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вання впорат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ися із ситуацією?». Коли ви зро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зумієте, що ні, придумайте щось, що дійсно могло б зарадити.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Якщ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ви можете порадитися з батька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ми, зробіть це. Попросіть їх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ідтримати вас. Якщо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 не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можете поговорити з батьками, знайдіть інш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дорослого, якому ви довіряє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те, і поговоріть з ним або нею. Удвох ви напевно, п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ридумаєте розумний план, як впо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ратися з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вашими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хвилюваннями.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Пам'ятайте: занепокоєння — це емоція, а не метод вирішення проблем.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Якщ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</w:t>
      </w:r>
      <w:proofErr w:type="gramEnd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переживання стали нав'яз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ливими, зверніться до шкільного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Найкраще запам'я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товуєт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ься інформація, викладена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чатку і в кінці тексту. Середина, зазвичай, швидко «вилітає з голови». Тому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 час запам'ятовування чи повторення приділіть особливу увагу середині.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Повтор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ювати слід не механічно, а вдум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ливо, зос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ередившись на змісті. </w:t>
      </w:r>
      <w:proofErr w:type="gramStart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ісля «за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вантаження» в мозок інформації, якщо її не повто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рити, втрачається 20—30 % у пер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ші 10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ин. Щоб цього не трапилося, вар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то: прочитати текст, повторити його двічі, за 20 хвилин — тричі, за 8—10 годин — чотири рази, а за добу — 1 раз. Тільки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ісля цього можна бути впевненим у тому, що інформація міцно «оселилася» в голові.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7. Яким чином можна найкраще все запам'ятати? Що для вас є найближчим: текст, малю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нок, логічна схема, звукове від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творення? Вирішуйте самі,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якій системі вам ліпше працювати.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Спробуйте знайти щось цікаве у найнуднішому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іалі. Адже цікаве запам'ятовується набагато легше. 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ПОРАДИ БАТЬКАМ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Контролюйте скільки спить ваш син чи донька. Регулярне недосипання небезпечне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психіки, послаблюється імунітет і загострюються хронічні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захворювання дітей.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В екзаменаційний період дуже важливе харчування випускників. Воно має бути повноцінним.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ідліткам слід давати продукти, які містять вітамін Е. Він підвищує імунітет і стійкість до стресу. У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натуральному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вигляді є в картоплі, сої, кукурудзі, моркві, ожині, волоських горіхах.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Споживання на добу до 8 склянок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ідини позитивно впливає на організм, зокрема, покращується робота нирок, вони краще протидіють урологічним інфекціям. При цьому корисно пити звичайну воду, натуральні соки. Вживання кави не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ідвищує працездатності,а підсилює стрес, викликає сильну сечогінну дію, що призводить до зневоднення організму і підвищеної роздратованості.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Звертайте увагу на посуд, з якого їдять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діти. Краще, аби він був золотавий. Цей колі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заспокоює нервову систему, концентрує увагу, покращує настрій і пам'ягь.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Частіше спілкуйтеся зі своїми дітьми, переймайтеся їхніми проблемами, допомагайте вирішувати їх. Займіть позицію «друга»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відносинах з дітьми.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Постарайтеся, щоб у р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одині панував спокій, порозумін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ня. Розв'язання конфліктів залиште на потім.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ірте у свою дитину, її здібності, знання. Дайте їй відчути, що ви її любите, розумієте і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ідтримаєте у будь-яких ситуаціях.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Успішн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складання ЗНО — свято не тіль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 для дитини, але й для </w:t>
      </w:r>
      <w:proofErr w:type="gramStart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</w:t>
      </w:r>
      <w:proofErr w:type="gramEnd"/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ієї родини. Не сприй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майте відмінний результат як на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лежний і єдиний можливий, у будь-якому разі порадійте з дитиною.</w:t>
      </w:r>
      <w:r w:rsidR="00363E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Незадовільний результат — це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тра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гедія, це досвід. Не вішайте ярлика «нездара» на свою дитину. Обг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оворіть те, що трапилося, і вра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хуйте цей дос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від. По суті, наші ді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не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складають іспити з навчальних предметів, вони вчаться долати труднощі. Ця форма перевірки знань є випробуванням характеру, сили вол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і, уміння потрібної миті прояви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себе, показати свої досягнення в певній галузі, уміння не розгубитися, упоратися із хвилюванням — цього неодмінно треба вчити та вчитися.</w:t>
      </w:r>
      <w:r w:rsidRPr="005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B65CDC" w:rsidRDefault="00B65CDC"/>
    <w:sectPr w:rsidR="00B65CDC" w:rsidSect="00B6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42CB8"/>
    <w:rsid w:val="00363E63"/>
    <w:rsid w:val="00515A2A"/>
    <w:rsid w:val="00542CB8"/>
    <w:rsid w:val="007637F2"/>
    <w:rsid w:val="00B65CDC"/>
    <w:rsid w:val="00E8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DC"/>
  </w:style>
  <w:style w:type="paragraph" w:styleId="1">
    <w:name w:val="heading 1"/>
    <w:basedOn w:val="a"/>
    <w:link w:val="10"/>
    <w:uiPriority w:val="9"/>
    <w:qFormat/>
    <w:rsid w:val="00542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2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2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2C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42C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2C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imgtexttpl">
    <w:name w:val="img_text_tpl"/>
    <w:basedOn w:val="a0"/>
    <w:rsid w:val="00542CB8"/>
  </w:style>
  <w:style w:type="paragraph" w:styleId="a3">
    <w:name w:val="Normal (Web)"/>
    <w:basedOn w:val="a"/>
    <w:uiPriority w:val="99"/>
    <w:semiHidden/>
    <w:unhideWhenUsed/>
    <w:rsid w:val="0054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ymcenter">
    <w:name w:val="wym_center"/>
    <w:basedOn w:val="a"/>
    <w:rsid w:val="0054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CB8"/>
  </w:style>
  <w:style w:type="character" w:styleId="HTML">
    <w:name w:val="HTML Acronym"/>
    <w:basedOn w:val="a0"/>
    <w:uiPriority w:val="99"/>
    <w:semiHidden/>
    <w:unhideWhenUsed/>
    <w:rsid w:val="00542CB8"/>
  </w:style>
  <w:style w:type="paragraph" w:styleId="a4">
    <w:name w:val="Balloon Text"/>
    <w:basedOn w:val="a"/>
    <w:link w:val="a5"/>
    <w:uiPriority w:val="99"/>
    <w:semiHidden/>
    <w:unhideWhenUsed/>
    <w:rsid w:val="0054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0D592-D8C4-48E3-8300-3F09B568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2016-11-28T09:46:00Z</dcterms:created>
  <dcterms:modified xsi:type="dcterms:W3CDTF">2016-11-28T12:06:00Z</dcterms:modified>
</cp:coreProperties>
</file>